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367F3" w14:textId="7FC0C26A" w:rsidR="00F87903" w:rsidRPr="00F87903" w:rsidRDefault="00614DAF" w:rsidP="00F87903">
      <w:pPr>
        <w:jc w:val="center"/>
        <w:rPr>
          <w:rFonts w:ascii="ＭＳ ゴシック" w:eastAsia="ＭＳ ゴシック" w:hAnsi="ＭＳ ゴシック"/>
          <w:b/>
          <w:bCs/>
          <w:sz w:val="24"/>
          <w:szCs w:val="24"/>
        </w:rPr>
      </w:pPr>
      <w:r w:rsidRPr="00845AFA">
        <w:rPr>
          <w:rFonts w:ascii="ＭＳ ゴシック" w:eastAsia="ＭＳ ゴシック" w:hAnsi="ＭＳ ゴシック" w:hint="eastAsia"/>
          <w:b/>
          <w:bCs/>
          <w:sz w:val="24"/>
          <w:szCs w:val="24"/>
        </w:rPr>
        <w:t>コラム</w:t>
      </w:r>
      <w:bookmarkStart w:id="0" w:name="_Hlk175567443"/>
      <w:r w:rsidR="00E778AE">
        <w:rPr>
          <w:rFonts w:ascii="ＭＳ ゴシック" w:eastAsia="ＭＳ ゴシック" w:hAnsi="ＭＳ ゴシック" w:hint="eastAsia"/>
          <w:b/>
          <w:bCs/>
          <w:sz w:val="24"/>
          <w:szCs w:val="24"/>
        </w:rPr>
        <w:t>⑥</w:t>
      </w:r>
      <w:r w:rsidR="00F87903">
        <w:rPr>
          <w:rFonts w:ascii="ＭＳ ゴシック" w:eastAsia="ＭＳ ゴシック" w:hAnsi="ＭＳ ゴシック" w:hint="eastAsia"/>
          <w:b/>
          <w:bCs/>
          <w:sz w:val="24"/>
          <w:szCs w:val="24"/>
        </w:rPr>
        <w:t xml:space="preserve">　</w:t>
      </w:r>
      <w:bookmarkEnd w:id="0"/>
      <w:r w:rsidR="00F75EBE">
        <w:rPr>
          <w:rFonts w:ascii="ＭＳ ゴシック" w:eastAsia="ＭＳ ゴシック" w:hAnsi="ＭＳ ゴシック" w:hint="eastAsia"/>
          <w:b/>
          <w:bCs/>
          <w:sz w:val="24"/>
          <w:szCs w:val="24"/>
        </w:rPr>
        <w:t>協同組合の運営原則</w:t>
      </w:r>
    </w:p>
    <w:p w14:paraId="719743E8" w14:textId="208EC17E" w:rsidR="008D3D70" w:rsidRPr="005A3E67" w:rsidRDefault="00F75EBE" w:rsidP="005A3E67">
      <w:pPr>
        <w:ind w:firstLineChars="100" w:firstLine="241"/>
        <w:jc w:val="center"/>
        <w:rPr>
          <w:rFonts w:ascii="ＭＳ ゴシック" w:eastAsia="ＭＳ ゴシック" w:hAnsi="ＭＳ ゴシック"/>
          <w:b/>
          <w:sz w:val="24"/>
        </w:rPr>
      </w:pPr>
      <w:r w:rsidRPr="005A3E67">
        <w:rPr>
          <w:rFonts w:ascii="ＭＳ ゴシック" w:eastAsia="ＭＳ ゴシック" w:hAnsi="ＭＳ ゴシック" w:hint="eastAsia"/>
          <w:b/>
          <w:sz w:val="24"/>
        </w:rPr>
        <w:t>第</w:t>
      </w:r>
      <w:r w:rsidR="005A3E67" w:rsidRPr="005A3E67">
        <w:rPr>
          <w:rFonts w:ascii="ＭＳ ゴシック" w:eastAsia="ＭＳ ゴシック" w:hAnsi="ＭＳ ゴシック" w:hint="eastAsia"/>
          <w:b/>
          <w:sz w:val="24"/>
        </w:rPr>
        <w:t>２</w:t>
      </w:r>
      <w:r w:rsidRPr="005A3E67">
        <w:rPr>
          <w:rFonts w:ascii="ＭＳ ゴシック" w:eastAsia="ＭＳ ゴシック" w:hAnsi="ＭＳ ゴシック" w:hint="eastAsia"/>
          <w:b/>
          <w:sz w:val="24"/>
        </w:rPr>
        <w:t xml:space="preserve">原則　</w:t>
      </w:r>
      <w:r w:rsidR="008D3D70" w:rsidRPr="008D3D70">
        <w:rPr>
          <w:rFonts w:ascii="ＭＳ ゴシック" w:eastAsia="ＭＳ ゴシック" w:hAnsi="ＭＳ ゴシック" w:hint="eastAsia"/>
          <w:b/>
          <w:sz w:val="24"/>
        </w:rPr>
        <w:t>組合員による民主的管理</w:t>
      </w:r>
    </w:p>
    <w:p w14:paraId="1C900CC6" w14:textId="77777777" w:rsidR="005A3E67" w:rsidRPr="008D3D70" w:rsidRDefault="005A3E67" w:rsidP="005A3E67">
      <w:pPr>
        <w:ind w:firstLineChars="100" w:firstLine="241"/>
        <w:jc w:val="center"/>
        <w:rPr>
          <w:rFonts w:ascii="ＭＳ ゴシック" w:eastAsia="ＭＳ ゴシック" w:hAnsi="ＭＳ ゴシック"/>
          <w:b/>
          <w:sz w:val="24"/>
        </w:rPr>
      </w:pPr>
    </w:p>
    <w:p w14:paraId="68CCB83F" w14:textId="5CF855D7" w:rsidR="008D3D70" w:rsidRPr="008D3D70" w:rsidRDefault="008D3D70" w:rsidP="00EB6418">
      <w:pPr>
        <w:ind w:firstLineChars="100" w:firstLine="240"/>
        <w:rPr>
          <w:rFonts w:ascii="Century" w:eastAsia="ＭＳ 明朝" w:hAnsi="Century"/>
          <w:sz w:val="24"/>
        </w:rPr>
      </w:pPr>
      <w:r w:rsidRPr="008D3D70">
        <w:rPr>
          <w:rFonts w:ascii="Century" w:eastAsia="ＭＳ 明朝" w:hAnsi="Century" w:hint="eastAsia"/>
          <w:sz w:val="24"/>
        </w:rPr>
        <w:t>国際協同組合同盟（</w:t>
      </w:r>
      <w:r w:rsidRPr="008D3D70">
        <w:rPr>
          <w:rFonts w:ascii="Century" w:eastAsia="ＭＳ 明朝" w:hAnsi="Century" w:hint="eastAsia"/>
          <w:sz w:val="24"/>
        </w:rPr>
        <w:t>ICA</w:t>
      </w:r>
      <w:r w:rsidRPr="008D3D70">
        <w:rPr>
          <w:rFonts w:ascii="Century" w:eastAsia="ＭＳ 明朝" w:hAnsi="Century" w:hint="eastAsia"/>
          <w:sz w:val="24"/>
        </w:rPr>
        <w:t>）には、日本を含む百カ国以上の協同組合が参加し、その組合員数は延べ</w:t>
      </w:r>
      <w:r w:rsidRPr="008D3D70">
        <w:rPr>
          <w:rFonts w:ascii="Century" w:eastAsia="ＭＳ 明朝" w:hAnsi="Century" w:hint="eastAsia"/>
          <w:sz w:val="24"/>
        </w:rPr>
        <w:t>10</w:t>
      </w:r>
      <w:r w:rsidRPr="008D3D70">
        <w:rPr>
          <w:rFonts w:ascii="Century" w:eastAsia="ＭＳ 明朝" w:hAnsi="Century" w:hint="eastAsia"/>
          <w:sz w:val="24"/>
        </w:rPr>
        <w:t>億人を超えます。</w:t>
      </w:r>
      <w:r w:rsidRPr="008D3D70">
        <w:rPr>
          <w:rFonts w:ascii="Century" w:eastAsia="ＭＳ 明朝" w:hAnsi="Century" w:hint="eastAsia"/>
          <w:sz w:val="24"/>
        </w:rPr>
        <w:t>ICA</w:t>
      </w:r>
      <w:r w:rsidRPr="008D3D70">
        <w:rPr>
          <w:rFonts w:ascii="Century" w:eastAsia="ＭＳ 明朝" w:hAnsi="Century" w:hint="eastAsia"/>
          <w:sz w:val="24"/>
        </w:rPr>
        <w:t>は</w:t>
      </w:r>
      <w:r w:rsidRPr="008D3D70">
        <w:rPr>
          <w:rFonts w:ascii="Century" w:eastAsia="ＭＳ 明朝" w:hAnsi="Century" w:hint="eastAsia"/>
          <w:sz w:val="24"/>
        </w:rPr>
        <w:t>1995</w:t>
      </w:r>
      <w:r w:rsidRPr="008D3D70">
        <w:rPr>
          <w:rFonts w:ascii="Century" w:eastAsia="ＭＳ 明朝" w:hAnsi="Century" w:hint="eastAsia"/>
          <w:sz w:val="24"/>
        </w:rPr>
        <w:t>年に「協同組合のアイデンティティに関する</w:t>
      </w:r>
      <w:r w:rsidRPr="008D3D70">
        <w:rPr>
          <w:rFonts w:ascii="Century" w:eastAsia="ＭＳ 明朝" w:hAnsi="Century" w:hint="eastAsia"/>
          <w:sz w:val="24"/>
        </w:rPr>
        <w:t>ICA</w:t>
      </w:r>
      <w:r w:rsidRPr="008D3D70">
        <w:rPr>
          <w:rFonts w:ascii="Century" w:eastAsia="ＭＳ 明朝" w:hAnsi="Century" w:hint="eastAsia"/>
          <w:sz w:val="24"/>
        </w:rPr>
        <w:t>声明」を出し、協同組合の定義・価値・原則を示しました。</w:t>
      </w:r>
    </w:p>
    <w:p w14:paraId="10C53C6E" w14:textId="38DC501F" w:rsidR="008D3D70" w:rsidRDefault="00982695" w:rsidP="008D3D70">
      <w:pPr>
        <w:ind w:firstLineChars="100" w:firstLine="240"/>
        <w:rPr>
          <w:rFonts w:ascii="Century" w:eastAsia="ＭＳ 明朝" w:hAnsi="Century"/>
          <w:sz w:val="24"/>
        </w:rPr>
      </w:pPr>
      <w:r>
        <w:rPr>
          <w:rFonts w:ascii="Century" w:eastAsia="ＭＳ 明朝" w:hAnsi="Century" w:hint="eastAsia"/>
          <w:kern w:val="0"/>
          <w:sz w:val="24"/>
          <w14:ligatures w14:val="none"/>
        </w:rPr>
        <w:t>協同組合原則の</w:t>
      </w:r>
      <w:r w:rsidR="008D3D70" w:rsidRPr="008D3D70">
        <w:rPr>
          <w:rFonts w:ascii="Century" w:eastAsia="ＭＳ 明朝" w:hAnsi="Century" w:hint="eastAsia"/>
          <w:sz w:val="24"/>
        </w:rPr>
        <w:t>第２原則</w:t>
      </w:r>
      <w:r w:rsidR="00A50067">
        <w:rPr>
          <w:rFonts w:ascii="Century" w:eastAsia="ＭＳ 明朝" w:hAnsi="Century" w:hint="eastAsia"/>
          <w:sz w:val="24"/>
        </w:rPr>
        <w:t>で</w:t>
      </w:r>
      <w:r w:rsidR="008D3D70" w:rsidRPr="008D3D70">
        <w:rPr>
          <w:rFonts w:ascii="Century" w:eastAsia="ＭＳ 明朝" w:hAnsi="Century" w:hint="eastAsia"/>
          <w:sz w:val="24"/>
        </w:rPr>
        <w:t>は、組合員が協同組合を民主的に管理することを確認し、組合員が政策立案や意思決定に積極的に参加することの必要性を述べています。</w:t>
      </w:r>
    </w:p>
    <w:p w14:paraId="61DBB747" w14:textId="6CC197F6" w:rsidR="00EB6418" w:rsidRPr="008D3D70" w:rsidRDefault="00EB6418" w:rsidP="00EB6418">
      <w:pPr>
        <w:rPr>
          <w:rFonts w:ascii="Century" w:eastAsia="ＭＳ 明朝" w:hAnsi="Century"/>
          <w:sz w:val="24"/>
        </w:rPr>
      </w:pPr>
      <w:r>
        <w:rPr>
          <w:rFonts w:ascii="Century" w:eastAsia="ＭＳ 明朝" w:hAnsi="Century" w:hint="eastAsia"/>
          <w:sz w:val="24"/>
        </w:rPr>
        <w:t>【一人一票】</w:t>
      </w:r>
    </w:p>
    <w:p w14:paraId="79ABFEE1" w14:textId="77777777" w:rsidR="008D3D70" w:rsidRPr="008D3D70" w:rsidRDefault="008D3D70" w:rsidP="008D3D70">
      <w:pPr>
        <w:ind w:firstLineChars="100" w:firstLine="240"/>
        <w:rPr>
          <w:rFonts w:ascii="Century" w:eastAsia="ＭＳ 明朝" w:hAnsi="Century"/>
          <w:sz w:val="24"/>
        </w:rPr>
      </w:pPr>
      <w:r w:rsidRPr="008D3D70">
        <w:rPr>
          <w:rFonts w:ascii="Century" w:eastAsia="ＭＳ 明朝" w:hAnsi="Century" w:hint="eastAsia"/>
          <w:sz w:val="24"/>
        </w:rPr>
        <w:t>株式会社の議決権が出資額に基づく「一株一票」を基本とするのに対して、協同組合では、組合員は出資額の多寡にかかわらず平等の議決権（一人一票）を持ちます。これは、人と人との結合体である協同組合の、株式会社との根本的な違いであり、一人一人が人として同じように尊重されるという、協同組合の基本的な考え方を体現しています。このことは、協同組合の「定義」でも「民主的に管理する事業体」として規定され、また、「価値」においても「民主主義」「平等」として規定されており、声明のなかで繰り返し強調されていることがわかります。</w:t>
      </w:r>
    </w:p>
    <w:p w14:paraId="565E0369" w14:textId="77777777" w:rsidR="008D3D70" w:rsidRDefault="008D3D70" w:rsidP="008D3D70">
      <w:pPr>
        <w:ind w:firstLineChars="100" w:firstLine="240"/>
        <w:rPr>
          <w:rFonts w:ascii="Century" w:eastAsia="ＭＳ 明朝" w:hAnsi="Century"/>
          <w:sz w:val="24"/>
        </w:rPr>
      </w:pPr>
      <w:r w:rsidRPr="008D3D70">
        <w:rPr>
          <w:rFonts w:ascii="Century" w:eastAsia="ＭＳ 明朝" w:hAnsi="Century" w:hint="eastAsia"/>
          <w:sz w:val="24"/>
        </w:rPr>
        <w:t>協同組合が大きくなると、総会や総代会で運営の基本方針を決め、日常の運営を代表として選出された役員が行なうようになりますが、協同組合はあくまで組合員のものであり、役員は、特定の組合員の利害ではなく「すべての組合員に対して」責任を負います。</w:t>
      </w:r>
    </w:p>
    <w:p w14:paraId="585B3AE5" w14:textId="76077D7E" w:rsidR="00EB6418" w:rsidRPr="008D3D70" w:rsidRDefault="00EB6418" w:rsidP="00EB6418">
      <w:pPr>
        <w:rPr>
          <w:rFonts w:ascii="Century" w:eastAsia="ＭＳ 明朝" w:hAnsi="Century"/>
          <w:sz w:val="24"/>
        </w:rPr>
      </w:pPr>
      <w:r>
        <w:rPr>
          <w:rFonts w:ascii="Century" w:eastAsia="ＭＳ 明朝" w:hAnsi="Century" w:hint="eastAsia"/>
          <w:sz w:val="24"/>
        </w:rPr>
        <w:t>【議論・参画】</w:t>
      </w:r>
    </w:p>
    <w:p w14:paraId="6FB5AEC7" w14:textId="4B0B866D" w:rsidR="008D3D70" w:rsidRPr="008D3D70" w:rsidRDefault="008D3D70" w:rsidP="008D3D70">
      <w:pPr>
        <w:ind w:firstLineChars="100" w:firstLine="240"/>
        <w:rPr>
          <w:rFonts w:ascii="Century" w:eastAsia="ＭＳ 明朝" w:hAnsi="Century"/>
          <w:sz w:val="24"/>
        </w:rPr>
      </w:pPr>
      <w:r w:rsidRPr="008D3D70">
        <w:rPr>
          <w:rFonts w:ascii="Century" w:eastAsia="ＭＳ 明朝" w:hAnsi="Century" w:hint="eastAsia"/>
          <w:sz w:val="24"/>
        </w:rPr>
        <w:t>組合員は、役員選出や総会・総代会での議論</w:t>
      </w:r>
      <w:r w:rsidR="00F96D1E">
        <w:rPr>
          <w:rFonts w:ascii="Century" w:eastAsia="ＭＳ 明朝" w:hAnsi="Century" w:hint="eastAsia"/>
          <w:sz w:val="24"/>
        </w:rPr>
        <w:t>、</w:t>
      </w:r>
      <w:r w:rsidRPr="008D3D70">
        <w:rPr>
          <w:rFonts w:ascii="Century" w:eastAsia="ＭＳ 明朝" w:hAnsi="Century" w:hint="eastAsia"/>
          <w:sz w:val="24"/>
        </w:rPr>
        <w:t>議決に参加するだけでなく、生産部会</w:t>
      </w:r>
      <w:r w:rsidR="00F96D1E">
        <w:rPr>
          <w:rFonts w:ascii="Century" w:eastAsia="ＭＳ 明朝" w:hAnsi="Century" w:hint="eastAsia"/>
          <w:sz w:val="24"/>
        </w:rPr>
        <w:t>や集落組織、</w:t>
      </w:r>
      <w:r w:rsidRPr="008D3D70">
        <w:rPr>
          <w:rFonts w:ascii="Century" w:eastAsia="ＭＳ 明朝" w:hAnsi="Century" w:hint="eastAsia"/>
          <w:sz w:val="24"/>
        </w:rPr>
        <w:t>青年・女性組織、各種委員会、コープ会などの組合員組織や懇談会などに積極的に参加し、話し合い、自分たちの意見を組合運営に反映させていくことが重要です。</w:t>
      </w:r>
      <w:r w:rsidR="00F96D1E">
        <w:rPr>
          <w:rFonts w:ascii="Century" w:eastAsia="ＭＳ 明朝" w:hAnsi="Century" w:hint="eastAsia"/>
          <w:sz w:val="24"/>
        </w:rPr>
        <w:t>役職員</w:t>
      </w:r>
      <w:r w:rsidRPr="008D3D70">
        <w:rPr>
          <w:rFonts w:ascii="Century" w:eastAsia="ＭＳ 明朝" w:hAnsi="Century" w:hint="eastAsia"/>
          <w:sz w:val="24"/>
        </w:rPr>
        <w:t>の側も運営に関わる情報を組合員に公開し、協同組合の理念を伝え、組合員の議論の場や参画の機会を設けていくことが重要です。民主的運営は形をつくって足りるのではなく、それを大切なものと考え実現しようとする組合員と</w:t>
      </w:r>
      <w:r w:rsidR="00F96D1E">
        <w:rPr>
          <w:rFonts w:ascii="Century" w:eastAsia="ＭＳ 明朝" w:hAnsi="Century" w:hint="eastAsia"/>
          <w:sz w:val="24"/>
        </w:rPr>
        <w:t>役職員</w:t>
      </w:r>
      <w:r w:rsidRPr="008D3D70">
        <w:rPr>
          <w:rFonts w:ascii="Century" w:eastAsia="ＭＳ 明朝" w:hAnsi="Century" w:hint="eastAsia"/>
          <w:sz w:val="24"/>
        </w:rPr>
        <w:t>の日々の努力のなかで実現するものだと言えます。</w:t>
      </w:r>
    </w:p>
    <w:p w14:paraId="27FF0E1E" w14:textId="77777777" w:rsidR="008D3D70" w:rsidRPr="008D3D70" w:rsidRDefault="008D3D70" w:rsidP="008D3D70">
      <w:pPr>
        <w:ind w:firstLineChars="100" w:firstLine="240"/>
        <w:rPr>
          <w:rFonts w:ascii="Century" w:eastAsia="ＭＳ 明朝" w:hAnsi="Century"/>
          <w:sz w:val="24"/>
        </w:rPr>
      </w:pPr>
      <w:r w:rsidRPr="008D3D70">
        <w:rPr>
          <w:rFonts w:ascii="Century" w:eastAsia="ＭＳ 明朝" w:hAnsi="Century" w:hint="eastAsia"/>
          <w:sz w:val="24"/>
        </w:rPr>
        <w:t>なお、民主的な意思決定のため、単位協同組合では組合員が一人一票の議決権を持ちますが、連合会においては、会員である協同組合の組合員数の違いを考慮した議決権配分を行うなど、組合員を基礎とする民主的な方法がとられる必要があり、そのこともこの原則では規定しています。</w:t>
      </w:r>
    </w:p>
    <w:p w14:paraId="4CC5931D" w14:textId="77777777" w:rsidR="00642993" w:rsidRPr="008D3D70" w:rsidRDefault="00642993" w:rsidP="00642993">
      <w:pPr>
        <w:ind w:firstLineChars="100" w:firstLine="240"/>
        <w:rPr>
          <w:rFonts w:ascii="Century" w:eastAsia="ＭＳ 明朝" w:hAnsi="Century"/>
          <w:sz w:val="24"/>
        </w:rPr>
      </w:pPr>
    </w:p>
    <w:p w14:paraId="66ECC93B" w14:textId="77777777" w:rsidR="00614DAF" w:rsidRPr="00145064" w:rsidRDefault="00614DAF" w:rsidP="00614DAF">
      <w:pPr>
        <w:jc w:val="right"/>
        <w:rPr>
          <w:rFonts w:ascii="Century" w:eastAsia="ＭＳ 明朝" w:hAnsi="Century"/>
          <w:sz w:val="24"/>
          <w:szCs w:val="24"/>
        </w:rPr>
      </w:pPr>
      <w:r w:rsidRPr="00145064">
        <w:rPr>
          <w:rFonts w:ascii="Century" w:eastAsia="ＭＳ 明朝" w:hAnsi="Century"/>
          <w:sz w:val="24"/>
          <w:szCs w:val="24"/>
        </w:rPr>
        <w:t>（</w:t>
      </w:r>
      <w:r w:rsidRPr="00145064">
        <w:rPr>
          <w:rFonts w:ascii="Century" w:eastAsia="ＭＳ 明朝" w:hAnsi="Century"/>
          <w:sz w:val="24"/>
          <w:szCs w:val="24"/>
        </w:rPr>
        <w:t>2025</w:t>
      </w:r>
      <w:r w:rsidRPr="00145064">
        <w:rPr>
          <w:rFonts w:ascii="Century" w:eastAsia="ＭＳ 明朝" w:hAnsi="Century"/>
          <w:sz w:val="24"/>
          <w:szCs w:val="24"/>
        </w:rPr>
        <w:t>国際協同組合年全国実行委員会　事務局</w:t>
      </w:r>
    </w:p>
    <w:p w14:paraId="24F0C08A" w14:textId="77777777" w:rsidR="00614DAF" w:rsidRPr="00145064" w:rsidRDefault="00614DAF" w:rsidP="00614DAF">
      <w:pPr>
        <w:ind w:firstLineChars="100" w:firstLine="240"/>
        <w:jc w:val="right"/>
        <w:rPr>
          <w:rFonts w:ascii="Century" w:eastAsia="ＭＳ 明朝" w:hAnsi="Century"/>
          <w:sz w:val="24"/>
          <w:szCs w:val="24"/>
        </w:rPr>
      </w:pPr>
      <w:r w:rsidRPr="00145064">
        <w:rPr>
          <w:rFonts w:ascii="Century" w:eastAsia="ＭＳ 明朝" w:hAnsi="Century"/>
          <w:sz w:val="24"/>
          <w:szCs w:val="24"/>
        </w:rPr>
        <w:t>：一般社団法人　日本協同組合連携機構）</w:t>
      </w:r>
    </w:p>
    <w:sectPr w:rsidR="00614DAF" w:rsidRPr="00145064" w:rsidSect="00642993">
      <w:pgSz w:w="11906" w:h="16838" w:code="9"/>
      <w:pgMar w:top="1134" w:right="1701" w:bottom="1134"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6C"/>
    <w:rsid w:val="00085FB6"/>
    <w:rsid w:val="000A329C"/>
    <w:rsid w:val="000B3B97"/>
    <w:rsid w:val="00105352"/>
    <w:rsid w:val="00145064"/>
    <w:rsid w:val="00183CFD"/>
    <w:rsid w:val="00196584"/>
    <w:rsid w:val="001C1F30"/>
    <w:rsid w:val="00211600"/>
    <w:rsid w:val="00227EE7"/>
    <w:rsid w:val="002715A9"/>
    <w:rsid w:val="002A54CE"/>
    <w:rsid w:val="002A657E"/>
    <w:rsid w:val="002B0BF2"/>
    <w:rsid w:val="002C4FAB"/>
    <w:rsid w:val="00326D12"/>
    <w:rsid w:val="00440EFA"/>
    <w:rsid w:val="004A79A2"/>
    <w:rsid w:val="004D3212"/>
    <w:rsid w:val="004E6A2A"/>
    <w:rsid w:val="00540B6B"/>
    <w:rsid w:val="00565275"/>
    <w:rsid w:val="005A3E67"/>
    <w:rsid w:val="005E08BF"/>
    <w:rsid w:val="006120A6"/>
    <w:rsid w:val="00614DAF"/>
    <w:rsid w:val="00627979"/>
    <w:rsid w:val="00642993"/>
    <w:rsid w:val="0066645E"/>
    <w:rsid w:val="006E3A16"/>
    <w:rsid w:val="007360AF"/>
    <w:rsid w:val="007455A9"/>
    <w:rsid w:val="007503D8"/>
    <w:rsid w:val="007E5498"/>
    <w:rsid w:val="00810810"/>
    <w:rsid w:val="008331E7"/>
    <w:rsid w:val="00843CA1"/>
    <w:rsid w:val="00845AFA"/>
    <w:rsid w:val="00887206"/>
    <w:rsid w:val="008D3D70"/>
    <w:rsid w:val="00907384"/>
    <w:rsid w:val="00912466"/>
    <w:rsid w:val="00943F5F"/>
    <w:rsid w:val="00953190"/>
    <w:rsid w:val="00982695"/>
    <w:rsid w:val="009B5407"/>
    <w:rsid w:val="009E6D67"/>
    <w:rsid w:val="00A03C7B"/>
    <w:rsid w:val="00A1006C"/>
    <w:rsid w:val="00A50067"/>
    <w:rsid w:val="00A60B2A"/>
    <w:rsid w:val="00AE3C48"/>
    <w:rsid w:val="00B217FA"/>
    <w:rsid w:val="00B450A8"/>
    <w:rsid w:val="00C628A9"/>
    <w:rsid w:val="00CD77D5"/>
    <w:rsid w:val="00DB2A45"/>
    <w:rsid w:val="00DD4611"/>
    <w:rsid w:val="00E509F2"/>
    <w:rsid w:val="00E678E4"/>
    <w:rsid w:val="00E778AE"/>
    <w:rsid w:val="00EA7DF4"/>
    <w:rsid w:val="00EB6418"/>
    <w:rsid w:val="00F64AA7"/>
    <w:rsid w:val="00F75EBE"/>
    <w:rsid w:val="00F87903"/>
    <w:rsid w:val="00F96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8312E5"/>
  <w15:chartTrackingRefBased/>
  <w15:docId w15:val="{A33B4782-158A-49C2-88F4-F67EAF52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5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0B3B97"/>
    <w:rPr>
      <w:color w:val="0000FF"/>
      <w:u w:val="single"/>
    </w:rPr>
  </w:style>
  <w:style w:type="table" w:customStyle="1" w:styleId="1">
    <w:name w:val="表 (格子)1"/>
    <w:basedOn w:val="a1"/>
    <w:next w:val="a3"/>
    <w:uiPriority w:val="39"/>
    <w:rsid w:val="000A329C"/>
    <w:rPr>
      <w:sz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3CA91-6CB6-49A0-B888-2D1CFDA0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 靖弘</dc:creator>
  <cp:keywords/>
  <dc:description/>
  <cp:lastModifiedBy>高山 靖弘</cp:lastModifiedBy>
  <cp:revision>8</cp:revision>
  <dcterms:created xsi:type="dcterms:W3CDTF">2024-10-11T02:24:00Z</dcterms:created>
  <dcterms:modified xsi:type="dcterms:W3CDTF">2024-10-15T02:50:00Z</dcterms:modified>
</cp:coreProperties>
</file>